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0E1" w:rsidRDefault="008410E1" w:rsidP="008410E1">
      <w:pPr>
        <w:jc w:val="center"/>
      </w:pPr>
      <w:r w:rsidRPr="00E946A8">
        <w:rPr>
          <w:noProof/>
          <w:lang w:eastAsia="en-GB"/>
        </w:rPr>
        <w:drawing>
          <wp:inline distT="0" distB="0" distL="0" distR="0" wp14:anchorId="664CDC9F" wp14:editId="2DB8AAFC">
            <wp:extent cx="1428115" cy="1469943"/>
            <wp:effectExtent l="0" t="0" r="635" b="0"/>
            <wp:docPr id="1" name="Picture 1" descr="http://www.schoolswire.org/public/Content_Management/main/images/OceanUpload9479_1301484283835_compress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choolswire.org/public/Content_Management/main/images/OceanUpload9479_1301484283835_compresse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271" cy="1508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0E1" w:rsidRDefault="008410E1" w:rsidP="008410E1">
      <w:pPr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The Little School with the Big Heart</w:t>
      </w:r>
    </w:p>
    <w:p w:rsidR="008410E1" w:rsidRDefault="008410E1" w:rsidP="008410E1">
      <w:pPr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‘With God All Things are Possible’ Matthew 19:26</w:t>
      </w:r>
    </w:p>
    <w:tbl>
      <w:tblPr>
        <w:tblStyle w:val="TableGrid"/>
        <w:tblpPr w:leftFromText="180" w:rightFromText="180" w:vertAnchor="page" w:horzAnchor="margin" w:tblpY="5866"/>
        <w:tblW w:w="14452" w:type="dxa"/>
        <w:tblLook w:val="04A0" w:firstRow="1" w:lastRow="0" w:firstColumn="1" w:lastColumn="0" w:noHBand="0" w:noVBand="1"/>
      </w:tblPr>
      <w:tblGrid>
        <w:gridCol w:w="2030"/>
        <w:gridCol w:w="2263"/>
        <w:gridCol w:w="2033"/>
        <w:gridCol w:w="2028"/>
        <w:gridCol w:w="2028"/>
        <w:gridCol w:w="2035"/>
        <w:gridCol w:w="2035"/>
      </w:tblGrid>
      <w:tr w:rsidR="008410E1" w:rsidRPr="008410E1" w:rsidTr="006F1660">
        <w:trPr>
          <w:trHeight w:val="831"/>
        </w:trPr>
        <w:tc>
          <w:tcPr>
            <w:tcW w:w="2030" w:type="dxa"/>
          </w:tcPr>
          <w:p w:rsidR="008410E1" w:rsidRPr="008410E1" w:rsidRDefault="008410E1" w:rsidP="006F1660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2263" w:type="dxa"/>
          </w:tcPr>
          <w:p w:rsidR="008410E1" w:rsidRPr="008410E1" w:rsidRDefault="008410E1" w:rsidP="006F1660">
            <w:pPr>
              <w:jc w:val="center"/>
              <w:rPr>
                <w:rFonts w:ascii="Century Gothic" w:hAnsi="Century Gothic"/>
                <w:b/>
              </w:rPr>
            </w:pPr>
            <w:r w:rsidRPr="008410E1">
              <w:rPr>
                <w:rFonts w:ascii="Century Gothic" w:hAnsi="Century Gothic"/>
                <w:b/>
              </w:rPr>
              <w:t>Autumn 1</w:t>
            </w:r>
          </w:p>
        </w:tc>
        <w:tc>
          <w:tcPr>
            <w:tcW w:w="2033" w:type="dxa"/>
          </w:tcPr>
          <w:p w:rsidR="008410E1" w:rsidRPr="008410E1" w:rsidRDefault="008410E1" w:rsidP="006F1660">
            <w:pPr>
              <w:jc w:val="center"/>
              <w:rPr>
                <w:rFonts w:ascii="Century Gothic" w:hAnsi="Century Gothic"/>
                <w:b/>
              </w:rPr>
            </w:pPr>
            <w:r w:rsidRPr="008410E1">
              <w:rPr>
                <w:rFonts w:ascii="Century Gothic" w:hAnsi="Century Gothic"/>
                <w:b/>
              </w:rPr>
              <w:t>Autumn 2</w:t>
            </w:r>
          </w:p>
        </w:tc>
        <w:tc>
          <w:tcPr>
            <w:tcW w:w="2028" w:type="dxa"/>
          </w:tcPr>
          <w:p w:rsidR="008410E1" w:rsidRPr="008410E1" w:rsidRDefault="008410E1" w:rsidP="006F1660">
            <w:pPr>
              <w:jc w:val="center"/>
              <w:rPr>
                <w:rFonts w:ascii="Century Gothic" w:hAnsi="Century Gothic"/>
                <w:b/>
              </w:rPr>
            </w:pPr>
            <w:r w:rsidRPr="008410E1">
              <w:rPr>
                <w:rFonts w:ascii="Century Gothic" w:hAnsi="Century Gothic"/>
                <w:b/>
              </w:rPr>
              <w:t>Spring 1</w:t>
            </w:r>
          </w:p>
        </w:tc>
        <w:tc>
          <w:tcPr>
            <w:tcW w:w="2028" w:type="dxa"/>
          </w:tcPr>
          <w:p w:rsidR="008410E1" w:rsidRPr="008410E1" w:rsidRDefault="008410E1" w:rsidP="006F1660">
            <w:pPr>
              <w:jc w:val="center"/>
              <w:rPr>
                <w:rFonts w:ascii="Century Gothic" w:hAnsi="Century Gothic"/>
                <w:b/>
              </w:rPr>
            </w:pPr>
            <w:r w:rsidRPr="008410E1">
              <w:rPr>
                <w:rFonts w:ascii="Century Gothic" w:hAnsi="Century Gothic"/>
                <w:b/>
              </w:rPr>
              <w:t>Spring 2</w:t>
            </w:r>
          </w:p>
        </w:tc>
        <w:tc>
          <w:tcPr>
            <w:tcW w:w="2035" w:type="dxa"/>
          </w:tcPr>
          <w:p w:rsidR="008410E1" w:rsidRPr="008410E1" w:rsidRDefault="008410E1" w:rsidP="006F1660">
            <w:pPr>
              <w:jc w:val="center"/>
              <w:rPr>
                <w:rFonts w:ascii="Century Gothic" w:hAnsi="Century Gothic"/>
                <w:b/>
              </w:rPr>
            </w:pPr>
            <w:r w:rsidRPr="008410E1">
              <w:rPr>
                <w:rFonts w:ascii="Century Gothic" w:hAnsi="Century Gothic"/>
                <w:b/>
              </w:rPr>
              <w:t>Summer 1</w:t>
            </w:r>
          </w:p>
        </w:tc>
        <w:tc>
          <w:tcPr>
            <w:tcW w:w="2035" w:type="dxa"/>
          </w:tcPr>
          <w:p w:rsidR="008410E1" w:rsidRPr="008410E1" w:rsidRDefault="008410E1" w:rsidP="006F1660">
            <w:pPr>
              <w:jc w:val="center"/>
              <w:rPr>
                <w:rFonts w:ascii="Century Gothic" w:hAnsi="Century Gothic"/>
                <w:b/>
              </w:rPr>
            </w:pPr>
            <w:r w:rsidRPr="008410E1">
              <w:rPr>
                <w:rFonts w:ascii="Century Gothic" w:hAnsi="Century Gothic"/>
                <w:b/>
              </w:rPr>
              <w:t>Summer 2</w:t>
            </w:r>
          </w:p>
        </w:tc>
      </w:tr>
      <w:tr w:rsidR="008410E1" w:rsidRPr="008410E1" w:rsidTr="006F1660">
        <w:trPr>
          <w:trHeight w:val="785"/>
        </w:trPr>
        <w:tc>
          <w:tcPr>
            <w:tcW w:w="2030" w:type="dxa"/>
          </w:tcPr>
          <w:p w:rsidR="008410E1" w:rsidRPr="008410E1" w:rsidRDefault="008410E1" w:rsidP="006F1660">
            <w:pPr>
              <w:rPr>
                <w:rFonts w:ascii="Century Gothic" w:hAnsi="Century Gothic"/>
                <w:b/>
              </w:rPr>
            </w:pPr>
            <w:r w:rsidRPr="008410E1">
              <w:rPr>
                <w:rFonts w:ascii="Century Gothic" w:hAnsi="Century Gothic"/>
                <w:b/>
              </w:rPr>
              <w:t>Class 1</w:t>
            </w:r>
          </w:p>
        </w:tc>
        <w:tc>
          <w:tcPr>
            <w:tcW w:w="4296" w:type="dxa"/>
            <w:gridSpan w:val="2"/>
          </w:tcPr>
          <w:p w:rsidR="008410E1" w:rsidRPr="008410E1" w:rsidRDefault="008410E1" w:rsidP="006F166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Describing Maps of the World </w:t>
            </w:r>
          </w:p>
        </w:tc>
        <w:tc>
          <w:tcPr>
            <w:tcW w:w="4056" w:type="dxa"/>
            <w:gridSpan w:val="2"/>
          </w:tcPr>
          <w:p w:rsidR="008410E1" w:rsidRDefault="008410E1" w:rsidP="006F166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The United Kingdom</w:t>
            </w:r>
            <w:bookmarkStart w:id="0" w:name="_GoBack"/>
            <w:bookmarkEnd w:id="0"/>
          </w:p>
          <w:p w:rsidR="008410E1" w:rsidRPr="008410E1" w:rsidRDefault="008410E1" w:rsidP="006F1660">
            <w:pPr>
              <w:rPr>
                <w:rFonts w:ascii="Century Gothic" w:hAnsi="Century Gothic"/>
              </w:rPr>
            </w:pPr>
          </w:p>
        </w:tc>
        <w:tc>
          <w:tcPr>
            <w:tcW w:w="4070" w:type="dxa"/>
            <w:gridSpan w:val="2"/>
          </w:tcPr>
          <w:p w:rsidR="008410E1" w:rsidRPr="008410E1" w:rsidRDefault="008410E1" w:rsidP="006F166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Weather and climate</w:t>
            </w:r>
          </w:p>
        </w:tc>
      </w:tr>
      <w:tr w:rsidR="008410E1" w:rsidRPr="008410E1" w:rsidTr="006F1660">
        <w:trPr>
          <w:trHeight w:val="1193"/>
        </w:trPr>
        <w:tc>
          <w:tcPr>
            <w:tcW w:w="2030" w:type="dxa"/>
          </w:tcPr>
          <w:p w:rsidR="008410E1" w:rsidRPr="008410E1" w:rsidRDefault="008410E1" w:rsidP="006F1660">
            <w:pPr>
              <w:rPr>
                <w:rFonts w:ascii="Century Gothic" w:hAnsi="Century Gothic"/>
                <w:b/>
              </w:rPr>
            </w:pPr>
            <w:r w:rsidRPr="008410E1">
              <w:rPr>
                <w:rFonts w:ascii="Century Gothic" w:hAnsi="Century Gothic"/>
                <w:b/>
              </w:rPr>
              <w:t>Class 2 (</w:t>
            </w:r>
            <w:r w:rsidR="00625AA2" w:rsidRPr="008410E1">
              <w:rPr>
                <w:rFonts w:ascii="Century Gothic" w:hAnsi="Century Gothic"/>
                <w:b/>
              </w:rPr>
              <w:t>cycle</w:t>
            </w:r>
            <w:r w:rsidRPr="008410E1">
              <w:rPr>
                <w:rFonts w:ascii="Century Gothic" w:hAnsi="Century Gothic"/>
                <w:b/>
              </w:rPr>
              <w:t xml:space="preserve"> 1 2020-2021</w:t>
            </w:r>
          </w:p>
        </w:tc>
        <w:tc>
          <w:tcPr>
            <w:tcW w:w="2263" w:type="dxa"/>
          </w:tcPr>
          <w:p w:rsidR="008410E1" w:rsidRDefault="008410E1" w:rsidP="006F166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Describing Maps of the World</w:t>
            </w:r>
          </w:p>
          <w:p w:rsidR="008410E1" w:rsidRPr="008410E1" w:rsidRDefault="008410E1" w:rsidP="006F1660">
            <w:pPr>
              <w:rPr>
                <w:rFonts w:ascii="Century Gothic" w:hAnsi="Century Gothic"/>
              </w:rPr>
            </w:pPr>
          </w:p>
        </w:tc>
        <w:tc>
          <w:tcPr>
            <w:tcW w:w="2033" w:type="dxa"/>
          </w:tcPr>
          <w:p w:rsidR="008410E1" w:rsidRPr="008410E1" w:rsidRDefault="008410E1" w:rsidP="006F166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Continents and Oceans</w:t>
            </w:r>
          </w:p>
        </w:tc>
        <w:tc>
          <w:tcPr>
            <w:tcW w:w="4056" w:type="dxa"/>
            <w:gridSpan w:val="2"/>
          </w:tcPr>
          <w:p w:rsidR="008410E1" w:rsidRDefault="008410E1" w:rsidP="006F166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The United Kingdom</w:t>
            </w:r>
          </w:p>
          <w:p w:rsidR="008410E1" w:rsidRPr="008410E1" w:rsidRDefault="008410E1" w:rsidP="006F166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England, Scotland, Northern Ireland, Wales</w:t>
            </w:r>
          </w:p>
        </w:tc>
        <w:tc>
          <w:tcPr>
            <w:tcW w:w="4070" w:type="dxa"/>
            <w:gridSpan w:val="2"/>
          </w:tcPr>
          <w:p w:rsidR="008410E1" w:rsidRPr="008410E1" w:rsidRDefault="008410E1" w:rsidP="006F166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Australia (Aboriginal People, Animals, Great Barrier Reef, </w:t>
            </w:r>
            <w:proofErr w:type="spellStart"/>
            <w:r>
              <w:rPr>
                <w:rFonts w:ascii="Century Gothic" w:hAnsi="Century Gothic"/>
              </w:rPr>
              <w:t>Daintree</w:t>
            </w:r>
            <w:proofErr w:type="spellEnd"/>
            <w:r>
              <w:rPr>
                <w:rFonts w:ascii="Century Gothic" w:hAnsi="Century Gothic"/>
              </w:rPr>
              <w:t xml:space="preserve"> Rainforest)</w:t>
            </w:r>
          </w:p>
        </w:tc>
      </w:tr>
      <w:tr w:rsidR="008410E1" w:rsidRPr="008410E1" w:rsidTr="006F1660">
        <w:trPr>
          <w:trHeight w:val="985"/>
        </w:trPr>
        <w:tc>
          <w:tcPr>
            <w:tcW w:w="2030" w:type="dxa"/>
          </w:tcPr>
          <w:p w:rsidR="008410E1" w:rsidRDefault="008410E1" w:rsidP="006F1660">
            <w:pPr>
              <w:rPr>
                <w:rFonts w:ascii="Century Gothic" w:hAnsi="Century Gothic"/>
                <w:b/>
              </w:rPr>
            </w:pPr>
            <w:r w:rsidRPr="008410E1">
              <w:rPr>
                <w:rFonts w:ascii="Century Gothic" w:hAnsi="Century Gothic"/>
                <w:b/>
              </w:rPr>
              <w:t xml:space="preserve">Class 2 (Cycle 2 </w:t>
            </w:r>
          </w:p>
          <w:p w:rsidR="008410E1" w:rsidRPr="008410E1" w:rsidRDefault="008410E1" w:rsidP="006F1660">
            <w:pPr>
              <w:rPr>
                <w:rFonts w:ascii="Century Gothic" w:hAnsi="Century Gothic"/>
                <w:b/>
              </w:rPr>
            </w:pPr>
            <w:r w:rsidRPr="008410E1">
              <w:rPr>
                <w:rFonts w:ascii="Century Gothic" w:hAnsi="Century Gothic"/>
                <w:b/>
              </w:rPr>
              <w:t>2021-2022</w:t>
            </w:r>
          </w:p>
        </w:tc>
        <w:tc>
          <w:tcPr>
            <w:tcW w:w="4296" w:type="dxa"/>
            <w:gridSpan w:val="2"/>
          </w:tcPr>
          <w:p w:rsidR="008410E1" w:rsidRDefault="008410E1" w:rsidP="006F166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United Kingdom:</w:t>
            </w:r>
          </w:p>
          <w:p w:rsidR="008410E1" w:rsidRDefault="008410E1" w:rsidP="006F166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Capital Cities and Manchester</w:t>
            </w:r>
          </w:p>
          <w:p w:rsidR="008410E1" w:rsidRPr="008410E1" w:rsidRDefault="008410E1" w:rsidP="006F1660">
            <w:pPr>
              <w:rPr>
                <w:rFonts w:ascii="Century Gothic" w:hAnsi="Century Gothic"/>
              </w:rPr>
            </w:pPr>
          </w:p>
        </w:tc>
        <w:tc>
          <w:tcPr>
            <w:tcW w:w="2028" w:type="dxa"/>
          </w:tcPr>
          <w:p w:rsidR="008410E1" w:rsidRPr="008410E1" w:rsidRDefault="008410E1" w:rsidP="006F166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Describing maps of the World</w:t>
            </w:r>
          </w:p>
        </w:tc>
        <w:tc>
          <w:tcPr>
            <w:tcW w:w="2028" w:type="dxa"/>
          </w:tcPr>
          <w:p w:rsidR="008410E1" w:rsidRPr="008410E1" w:rsidRDefault="008410E1" w:rsidP="006F166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Continents and Oceans</w:t>
            </w:r>
          </w:p>
        </w:tc>
        <w:tc>
          <w:tcPr>
            <w:tcW w:w="4070" w:type="dxa"/>
            <w:gridSpan w:val="2"/>
          </w:tcPr>
          <w:p w:rsidR="008410E1" w:rsidRPr="008410E1" w:rsidRDefault="008410E1" w:rsidP="006F166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Weather and Climate</w:t>
            </w:r>
          </w:p>
        </w:tc>
      </w:tr>
    </w:tbl>
    <w:p w:rsidR="008410E1" w:rsidRDefault="008410E1" w:rsidP="008410E1">
      <w:pPr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u w:val="single"/>
        </w:rPr>
        <w:t>Milestone 1</w:t>
      </w:r>
    </w:p>
    <w:p w:rsidR="008410E1" w:rsidRDefault="006F1660" w:rsidP="008410E1">
      <w:pPr>
        <w:rPr>
          <w:rFonts w:ascii="Century Gothic" w:hAnsi="Century Gothic"/>
        </w:rPr>
      </w:pPr>
      <w:r w:rsidRPr="006F1660">
        <w:rPr>
          <w:rFonts w:ascii="Century Gothic" w:hAnsi="Century Gothic"/>
        </w:rPr>
        <w:t>Class 1 to focus on the ‘basic’ elements of the planning. Class 2 to focus on Advancing and Deep elements of the planning</w:t>
      </w:r>
      <w:r>
        <w:rPr>
          <w:rFonts w:ascii="Century Gothic" w:hAnsi="Century Gothic"/>
        </w:rPr>
        <w:t>.</w:t>
      </w:r>
    </w:p>
    <w:p w:rsidR="006F1660" w:rsidRPr="006F1660" w:rsidRDefault="006F1660" w:rsidP="008410E1">
      <w:pPr>
        <w:rPr>
          <w:rFonts w:ascii="Century Gothic" w:hAnsi="Century Gothic"/>
        </w:rPr>
      </w:pPr>
      <w:r>
        <w:rPr>
          <w:rFonts w:ascii="Century Gothic" w:hAnsi="Century Gothic"/>
        </w:rPr>
        <w:t>The planning and further support is found on the accompanying Milestone 1 PDF.</w:t>
      </w:r>
    </w:p>
    <w:p w:rsidR="006F1660" w:rsidRPr="008410E1" w:rsidRDefault="006F1660" w:rsidP="008410E1">
      <w:pPr>
        <w:rPr>
          <w:rFonts w:ascii="Century Gothic" w:hAnsi="Century Gothic"/>
          <w:b/>
          <w:u w:val="single"/>
        </w:rPr>
      </w:pPr>
    </w:p>
    <w:sectPr w:rsidR="006F1660" w:rsidRPr="008410E1" w:rsidSect="008410E1">
      <w:footerReference w:type="default" r:id="rId7"/>
      <w:pgSz w:w="16838" w:h="11906" w:orient="landscape"/>
      <w:pgMar w:top="851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0E1" w:rsidRDefault="008410E1" w:rsidP="008410E1">
      <w:pPr>
        <w:spacing w:after="0" w:line="240" w:lineRule="auto"/>
      </w:pPr>
      <w:r>
        <w:separator/>
      </w:r>
    </w:p>
  </w:endnote>
  <w:endnote w:type="continuationSeparator" w:id="0">
    <w:p w:rsidR="008410E1" w:rsidRDefault="008410E1" w:rsidP="00841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0E1" w:rsidRDefault="008410E1">
    <w:pPr>
      <w:pStyle w:val="Footer"/>
    </w:pPr>
  </w:p>
  <w:p w:rsidR="008410E1" w:rsidRDefault="008410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0E1" w:rsidRDefault="008410E1" w:rsidP="008410E1">
      <w:pPr>
        <w:spacing w:after="0" w:line="240" w:lineRule="auto"/>
      </w:pPr>
      <w:r>
        <w:separator/>
      </w:r>
    </w:p>
  </w:footnote>
  <w:footnote w:type="continuationSeparator" w:id="0">
    <w:p w:rsidR="008410E1" w:rsidRDefault="008410E1" w:rsidP="008410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0E1"/>
    <w:rsid w:val="00625AA2"/>
    <w:rsid w:val="006F1660"/>
    <w:rsid w:val="008410E1"/>
    <w:rsid w:val="0096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3D337-9F62-4BB8-9B62-3E89684C4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1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10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0E1"/>
  </w:style>
  <w:style w:type="paragraph" w:styleId="Footer">
    <w:name w:val="footer"/>
    <w:basedOn w:val="Normal"/>
    <w:link w:val="FooterChar"/>
    <w:uiPriority w:val="99"/>
    <w:unhideWhenUsed/>
    <w:rsid w:val="008410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0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Willams</dc:creator>
  <cp:keywords/>
  <dc:description/>
  <cp:lastModifiedBy>R Willams</cp:lastModifiedBy>
  <cp:revision>3</cp:revision>
  <dcterms:created xsi:type="dcterms:W3CDTF">2020-03-30T12:29:00Z</dcterms:created>
  <dcterms:modified xsi:type="dcterms:W3CDTF">2020-07-07T14:30:00Z</dcterms:modified>
</cp:coreProperties>
</file>