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A904" w14:textId="77777777" w:rsidR="00B52361" w:rsidRDefault="00B52361" w:rsidP="00B52361">
      <w:pPr>
        <w:jc w:val="center"/>
        <w:rPr>
          <w:rFonts w:ascii="Letter-join Plus 18" w:hAnsi="Letter-join Plus 18" w:cs="Calibri"/>
          <w:b/>
          <w:bCs/>
          <w:sz w:val="24"/>
          <w:szCs w:val="24"/>
          <w:u w:val="single"/>
        </w:rPr>
      </w:pPr>
      <w:r w:rsidRPr="00E946A8">
        <w:rPr>
          <w:noProof/>
          <w:lang w:eastAsia="en-GB"/>
        </w:rPr>
        <w:drawing>
          <wp:inline distT="0" distB="0" distL="0" distR="0" wp14:anchorId="2512F859" wp14:editId="63CE380F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F4CC" w14:textId="77777777" w:rsidR="00B52361" w:rsidRDefault="00B52361" w:rsidP="00B523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14:paraId="047F0E74" w14:textId="77777777" w:rsidR="00B52361" w:rsidRDefault="00B52361" w:rsidP="00B5236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‘With God All Things </w:t>
      </w:r>
      <w:proofErr w:type="gramStart"/>
      <w:r>
        <w:rPr>
          <w:rFonts w:ascii="Century Gothic" w:hAnsi="Century Gothic"/>
          <w:sz w:val="24"/>
          <w:szCs w:val="24"/>
        </w:rPr>
        <w:t>are</w:t>
      </w:r>
      <w:proofErr w:type="gramEnd"/>
      <w:r>
        <w:rPr>
          <w:rFonts w:ascii="Century Gothic" w:hAnsi="Century Gothic"/>
          <w:sz w:val="24"/>
          <w:szCs w:val="24"/>
        </w:rPr>
        <w:t xml:space="preserve"> Possible’ Matthew 19:26</w:t>
      </w:r>
    </w:p>
    <w:p w14:paraId="195A318A" w14:textId="63D560C4" w:rsidR="00B52361" w:rsidRDefault="00B52361" w:rsidP="00B52361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PSHE </w:t>
      </w:r>
      <w:r>
        <w:rPr>
          <w:rFonts w:ascii="Century Gothic" w:hAnsi="Century Gothic"/>
          <w:b/>
          <w:color w:val="FF0000"/>
          <w:sz w:val="24"/>
          <w:szCs w:val="24"/>
          <w:u w:val="single"/>
        </w:rPr>
        <w:t>Vocabulary</w:t>
      </w:r>
    </w:p>
    <w:p w14:paraId="7319F373" w14:textId="0BEE3080" w:rsidR="00540403" w:rsidRPr="00635FEF" w:rsidRDefault="00540403">
      <w:pPr>
        <w:rPr>
          <w:rFonts w:ascii="Letter-join Plus 18" w:hAnsi="Letter-join Plus 18" w:cs="Calibri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9240"/>
      </w:tblGrid>
      <w:tr w:rsidR="00806559" w:rsidRPr="00635FEF" w14:paraId="6A689779" w14:textId="77777777" w:rsidTr="00806559">
        <w:trPr>
          <w:trHeight w:val="1707"/>
        </w:trPr>
        <w:tc>
          <w:tcPr>
            <w:tcW w:w="9240" w:type="dxa"/>
          </w:tcPr>
          <w:p w14:paraId="49E40711" w14:textId="77777777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  <w:u w:val="single"/>
              </w:rPr>
            </w:pPr>
            <w:r w:rsidRPr="00635FEF">
              <w:rPr>
                <w:rFonts w:ascii="Letter-join Plus 18" w:hAnsi="Letter-join Plus 18" w:cs="Calibri"/>
                <w:sz w:val="24"/>
                <w:szCs w:val="24"/>
                <w:u w:val="single"/>
              </w:rPr>
              <w:t>EYFS</w:t>
            </w:r>
          </w:p>
          <w:p w14:paraId="4CA25348" w14:textId="1903DE16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</w:rPr>
            </w:pPr>
          </w:p>
          <w:p w14:paraId="67DA4618" w14:textId="0B846548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</w:rPr>
            </w:pPr>
            <w:r w:rsidRPr="00635FEF">
              <w:rPr>
                <w:rFonts w:ascii="Letter-join Plus 18" w:hAnsi="Letter-join Plus 18" w:cs="Calibri"/>
                <w:sz w:val="24"/>
                <w:szCs w:val="24"/>
              </w:rPr>
              <w:t>Same, different, friends, family, special, favourite, help, feelings, happy, excited, sad, upset, angry, kind, caring, safe, unsafe, body, trust, online,</w:t>
            </w:r>
            <w:r w:rsidR="00665AD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resilient, fail, can, can’t, try, food, strong, energy, healthy, sleep, germs,</w:t>
            </w:r>
            <w:r w:rsidR="00971A7E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exercise,</w:t>
            </w:r>
            <w:r w:rsidR="00665AD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seasons, cycle, babies.</w:t>
            </w:r>
          </w:p>
          <w:p w14:paraId="58E2F3F2" w14:textId="3BC0037A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</w:rPr>
            </w:pPr>
          </w:p>
        </w:tc>
      </w:tr>
      <w:tr w:rsidR="00806559" w:rsidRPr="00635FEF" w14:paraId="41F03307" w14:textId="77777777" w:rsidTr="00806559">
        <w:trPr>
          <w:trHeight w:val="1367"/>
        </w:trPr>
        <w:tc>
          <w:tcPr>
            <w:tcW w:w="9240" w:type="dxa"/>
          </w:tcPr>
          <w:p w14:paraId="332354E2" w14:textId="0751327E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  <w:u w:val="single"/>
              </w:rPr>
            </w:pPr>
            <w:r w:rsidRPr="00635FEF">
              <w:rPr>
                <w:rFonts w:ascii="Letter-join Plus 18" w:hAnsi="Letter-join Plus 18" w:cs="Calibri"/>
                <w:sz w:val="24"/>
                <w:szCs w:val="24"/>
                <w:u w:val="single"/>
              </w:rPr>
              <w:t>KS1</w:t>
            </w:r>
          </w:p>
          <w:p w14:paraId="510AB163" w14:textId="77777777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</w:rPr>
            </w:pPr>
          </w:p>
          <w:p w14:paraId="4EA0E073" w14:textId="064321C2" w:rsidR="00806559" w:rsidRPr="00635FEF" w:rsidRDefault="004F562E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</w:rPr>
            </w:pPr>
            <w:r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Jobs, </w:t>
            </w:r>
            <w:r w:rsidR="00A25CFD" w:rsidRPr="00635FEF">
              <w:rPr>
                <w:rFonts w:ascii="Letter-join Plus 18" w:hAnsi="Letter-join Plus 18" w:cs="Calibri"/>
                <w:sz w:val="24"/>
                <w:szCs w:val="24"/>
              </w:rPr>
              <w:t>responsibilities</w:t>
            </w:r>
            <w:r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, behaviour, rules, comfortable, uncomfortable, feelings, emotions, happy, angry, sad, fearful, surprised, nervous, worried, </w:t>
            </w:r>
            <w:r w:rsidR="006A5352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safe, safety, controlled, </w:t>
            </w:r>
            <w:r w:rsidRPr="00635FEF">
              <w:rPr>
                <w:rFonts w:ascii="Letter-join Plus 18" w:hAnsi="Letter-join Plus 18" w:cs="Calibri"/>
                <w:sz w:val="24"/>
                <w:szCs w:val="24"/>
              </w:rPr>
              <w:t>body, mind, hurt, adults, trust, special, friends, family, conflict, resolution, qualities, difference, relationships,</w:t>
            </w:r>
            <w:r w:rsidR="00E31158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behaviour, teamwork, tolerance, </w:t>
            </w:r>
            <w:r w:rsidR="002D5239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racism, </w:t>
            </w:r>
            <w:r w:rsidR="00E31158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cooperation, caring, </w:t>
            </w:r>
            <w:r w:rsidR="004A7D6B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same, different, </w:t>
            </w:r>
            <w:r w:rsidR="00A25CFD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fair unfair, </w:t>
            </w:r>
            <w:r w:rsidR="004A7D6B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respect, unkind, teasing, bullying, rules, laws, thoughtful, generous, </w:t>
            </w:r>
            <w:r w:rsidR="00971A7E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food, strong, energy, healthy, </w:t>
            </w:r>
            <w:r w:rsidR="00662D44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clean, unclean, hygiene, </w:t>
            </w:r>
            <w:r w:rsidR="00971A7E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sleep, germs, exercise, regular, important, </w:t>
            </w:r>
            <w:r w:rsidR="00A25CFD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medicine, environment, resilient, fail, can, can’t, difficult, portion, fruit, vegetable, baby, toddler, adult, grow, change, appropriate, inappropriate, good touch, bad touch, red/green areas, </w:t>
            </w:r>
            <w:r w:rsidR="00AA6CD5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money, sensible, Growth </w:t>
            </w:r>
            <w:proofErr w:type="spellStart"/>
            <w:r w:rsidR="00AA6CD5" w:rsidRPr="00635FEF">
              <w:rPr>
                <w:rFonts w:ascii="Letter-join Plus 18" w:hAnsi="Letter-join Plus 18" w:cs="Calibri"/>
                <w:sz w:val="24"/>
                <w:szCs w:val="24"/>
              </w:rPr>
              <w:t>Mindset</w:t>
            </w:r>
            <w:proofErr w:type="spellEnd"/>
            <w:r w:rsidR="00AA6CD5" w:rsidRPr="00635FEF">
              <w:rPr>
                <w:rFonts w:ascii="Letter-join Plus 18" w:hAnsi="Letter-join Plus 18" w:cs="Calibri"/>
                <w:sz w:val="24"/>
                <w:szCs w:val="24"/>
              </w:rPr>
              <w:t>, goals, aspirations, praise, dream, secrets, privates (incl. NSPCC Underpants Rule).</w:t>
            </w:r>
          </w:p>
          <w:p w14:paraId="4987F238" w14:textId="6EA1C21E" w:rsidR="00806559" w:rsidRPr="00635FEF" w:rsidRDefault="00806559" w:rsidP="00A54F54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</w:rPr>
            </w:pPr>
          </w:p>
        </w:tc>
      </w:tr>
      <w:tr w:rsidR="00806559" w:rsidRPr="00635FEF" w14:paraId="73D93BE0" w14:textId="77777777" w:rsidTr="00806559">
        <w:trPr>
          <w:trHeight w:val="1367"/>
        </w:trPr>
        <w:tc>
          <w:tcPr>
            <w:tcW w:w="9240" w:type="dxa"/>
          </w:tcPr>
          <w:p w14:paraId="0E0DFE01" w14:textId="6922D3DA" w:rsidR="00806559" w:rsidRPr="00635FEF" w:rsidRDefault="00806559" w:rsidP="00AC4F48">
            <w:pPr>
              <w:pStyle w:val="NoSpacing"/>
              <w:rPr>
                <w:rFonts w:ascii="Letter-join Plus 18" w:hAnsi="Letter-join Plus 18" w:cs="Calibri"/>
                <w:sz w:val="24"/>
                <w:szCs w:val="24"/>
                <w:u w:val="single"/>
              </w:rPr>
            </w:pPr>
            <w:r w:rsidRPr="00635FEF">
              <w:rPr>
                <w:rFonts w:ascii="Letter-join Plus 18" w:hAnsi="Letter-join Plus 18" w:cs="Calibri"/>
                <w:sz w:val="24"/>
                <w:szCs w:val="24"/>
                <w:u w:val="single"/>
              </w:rPr>
              <w:t>KS2</w:t>
            </w:r>
          </w:p>
          <w:p w14:paraId="78264A61" w14:textId="70005290" w:rsidR="009703B5" w:rsidRPr="00635FEF" w:rsidRDefault="009703B5" w:rsidP="00AC4F48">
            <w:pPr>
              <w:pStyle w:val="NoSpacing"/>
              <w:rPr>
                <w:rFonts w:ascii="Letter-join Plus 18" w:hAnsi="Letter-join Plus 18" w:cs="Calibri"/>
                <w:sz w:val="24"/>
                <w:szCs w:val="24"/>
              </w:rPr>
            </w:pPr>
          </w:p>
          <w:p w14:paraId="29940EC8" w14:textId="2B36109D" w:rsidR="00806559" w:rsidRPr="00635FEF" w:rsidRDefault="008139C8" w:rsidP="00741B83">
            <w:pPr>
              <w:pStyle w:val="NoSpacing"/>
              <w:jc w:val="both"/>
              <w:rPr>
                <w:rFonts w:ascii="Letter-join Plus 18" w:hAnsi="Letter-join Plus 18" w:cs="Calibri"/>
                <w:sz w:val="24"/>
                <w:szCs w:val="24"/>
                <w:u w:val="single"/>
              </w:rPr>
            </w:pPr>
            <w:r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Listen, agree, disagree, </w:t>
            </w:r>
            <w:r w:rsidR="00D30F0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resolve, argue, argument, dispute, communities, tolerance, diversity, respectful, </w:t>
            </w:r>
            <w:r w:rsidR="007B5B07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needs, emotional needs, </w:t>
            </w:r>
            <w:r w:rsidR="00D30F0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example, risk, risky, situation, cigarettes, alcohol, medicine, health, influence, online, personal details, share, information, communication, cyber, opinion, fact, false facts, responsibility, health, benefits, talents, skills, goals, goal-setting, </w:t>
            </w:r>
            <w:r w:rsidR="00D93B77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careers, aspirations, </w:t>
            </w:r>
            <w:r w:rsidR="00D30F0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improve, resilience,  </w:t>
            </w:r>
            <w:r w:rsidR="008E655B" w:rsidRPr="00635FEF">
              <w:rPr>
                <w:rFonts w:ascii="Letter-join Plus 18" w:hAnsi="Letter-join Plus 18" w:cs="Calibri"/>
                <w:sz w:val="24"/>
                <w:szCs w:val="24"/>
              </w:rPr>
              <w:t>achieve, positive negative, human, egg, sperm, body space, comfortable, uncomfortable,</w:t>
            </w:r>
            <w:r w:rsidR="00FB29B2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</w:t>
            </w:r>
            <w:r w:rsidR="00FB29B2" w:rsidRPr="00635FEF">
              <w:rPr>
                <w:rFonts w:ascii="Letter-join Plus 18" w:hAnsi="Letter-join Plus 18" w:cs="Calibri"/>
                <w:sz w:val="24"/>
                <w:szCs w:val="24"/>
              </w:rPr>
              <w:lastRenderedPageBreak/>
              <w:t>body language, assertive, religion,</w:t>
            </w:r>
            <w:r w:rsidR="00FB5C7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faith,</w:t>
            </w:r>
            <w:r w:rsidR="00FB29B2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culture, differences, tolerance, stereotyping, racism, labels, challenge, influence, media, </w:t>
            </w:r>
            <w:r w:rsidR="00E8384D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celebrity, image, body image, awareness, self-awareness, confidence, </w:t>
            </w:r>
            <w:r w:rsidR="00635FEF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Growth </w:t>
            </w:r>
            <w:proofErr w:type="spellStart"/>
            <w:r w:rsidR="00635FEF" w:rsidRPr="00635FEF">
              <w:rPr>
                <w:rFonts w:ascii="Letter-join Plus 18" w:hAnsi="Letter-join Plus 18" w:cs="Calibri"/>
                <w:sz w:val="24"/>
                <w:szCs w:val="24"/>
              </w:rPr>
              <w:t>Mindset</w:t>
            </w:r>
            <w:proofErr w:type="spellEnd"/>
            <w:r w:rsidR="00635FEF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, </w:t>
            </w:r>
            <w:r w:rsidR="00A6428C" w:rsidRPr="00635FEF">
              <w:rPr>
                <w:rFonts w:ascii="Letter-join Plus 18" w:hAnsi="Letter-join Plus 18" w:cs="Calibri"/>
                <w:sz w:val="24"/>
                <w:szCs w:val="24"/>
              </w:rPr>
              <w:t>choice, harmful, positive, negative,</w:t>
            </w:r>
            <w:r w:rsidR="007437D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selective, accurate, inaccurate,</w:t>
            </w:r>
            <w:r w:rsidR="00A6428C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media, cyber, trolls, environment, bystander, active, rights, responsibilities, witness, </w:t>
            </w:r>
            <w:r w:rsidR="006F121A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biased, money, limited resource, </w:t>
            </w:r>
            <w:r w:rsidR="00D92573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generations, future, puberty, marriage, civil ceremony, </w:t>
            </w:r>
            <w:r w:rsidR="00490235" w:rsidRPr="00635FEF">
              <w:rPr>
                <w:rFonts w:ascii="Letter-join Plus 18" w:hAnsi="Letter-join Plus 18" w:cs="Calibri"/>
                <w:sz w:val="24"/>
                <w:szCs w:val="24"/>
              </w:rPr>
              <w:t>couples, gender, same-sex,  law, parental consent, consent,</w:t>
            </w:r>
            <w:r w:rsidR="00FB5C70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aggressive, passive, response, ignorance, misunderstanding, </w:t>
            </w:r>
            <w:r w:rsidR="00161F45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external, internal, male, female, develop, puberty, FGM, </w:t>
            </w:r>
            <w:r w:rsidR="0090483C" w:rsidRPr="00635FEF">
              <w:rPr>
                <w:rFonts w:ascii="Letter-join Plus 18" w:hAnsi="Letter-join Plus 18" w:cs="Calibri"/>
                <w:sz w:val="24"/>
                <w:szCs w:val="24"/>
              </w:rPr>
              <w:t>menstruation,</w:t>
            </w:r>
            <w:r w:rsidR="007B5B07" w:rsidRPr="00635FEF">
              <w:rPr>
                <w:rFonts w:ascii="Letter-join Plus 18" w:hAnsi="Letter-join Plus 18" w:cs="Calibri"/>
                <w:sz w:val="24"/>
                <w:szCs w:val="24"/>
              </w:rPr>
              <w:t xml:space="preserve"> sex, labour, birth, conceive (see below)</w:t>
            </w:r>
            <w:r w:rsidR="0084271B" w:rsidRPr="00635FEF">
              <w:rPr>
                <w:rFonts w:ascii="Letter-join Plus 18" w:hAnsi="Letter-join Plus 18" w:cs="Calibri"/>
                <w:sz w:val="24"/>
                <w:szCs w:val="24"/>
              </w:rPr>
              <w:t>, HIV, immune system</w:t>
            </w:r>
            <w:r w:rsidR="007B5B07" w:rsidRPr="00635FEF">
              <w:rPr>
                <w:rFonts w:ascii="Letter-join Plus 18" w:hAnsi="Letter-join Plus 18" w:cs="Calibri"/>
                <w:sz w:val="24"/>
                <w:szCs w:val="24"/>
              </w:rPr>
              <w:t>.</w:t>
            </w:r>
          </w:p>
          <w:p w14:paraId="73C1FB79" w14:textId="4AD35C98" w:rsidR="00806559" w:rsidRPr="00635FEF" w:rsidRDefault="00806559">
            <w:pPr>
              <w:rPr>
                <w:rFonts w:ascii="Letter-join Plus 18" w:hAnsi="Letter-join Plus 18" w:cs="Calibri"/>
                <w:sz w:val="24"/>
                <w:szCs w:val="24"/>
                <w:u w:val="single"/>
              </w:rPr>
            </w:pPr>
          </w:p>
        </w:tc>
      </w:tr>
    </w:tbl>
    <w:p w14:paraId="36E277DF" w14:textId="708B585F" w:rsidR="00C11EA3" w:rsidRPr="00635FEF" w:rsidRDefault="00C11EA3">
      <w:pPr>
        <w:rPr>
          <w:rFonts w:ascii="Letter-join Plus 18" w:hAnsi="Letter-join Plus 18" w:cs="Calibri"/>
          <w:sz w:val="24"/>
          <w:szCs w:val="24"/>
          <w:u w:val="single"/>
        </w:rPr>
      </w:pPr>
    </w:p>
    <w:p w14:paraId="2ABF3067" w14:textId="1FA73F29" w:rsidR="00070F8D" w:rsidRDefault="008E655B">
      <w:pPr>
        <w:rPr>
          <w:rFonts w:ascii="Letter-join Plus 18" w:hAnsi="Letter-join Plus 18" w:cs="Calibri"/>
          <w:noProof/>
          <w:sz w:val="24"/>
          <w:szCs w:val="24"/>
          <w:lang w:eastAsia="en-GB"/>
        </w:rPr>
      </w:pPr>
      <w:r w:rsidRPr="00635FEF">
        <w:rPr>
          <w:rFonts w:ascii="Letter-join Plus 18" w:hAnsi="Letter-join Plus 18" w:cs="Calibri"/>
          <w:b/>
          <w:bCs/>
          <w:noProof/>
          <w:sz w:val="24"/>
          <w:szCs w:val="24"/>
          <w:lang w:eastAsia="en-GB"/>
        </w:rPr>
        <w:t>Menstruation</w:t>
      </w:r>
      <w:r w:rsidR="00D92573" w:rsidRPr="00635FEF">
        <w:rPr>
          <w:rFonts w:ascii="Letter-join Plus 18" w:hAnsi="Letter-join Plus 18" w:cs="Calibri"/>
          <w:b/>
          <w:bCs/>
          <w:noProof/>
          <w:sz w:val="24"/>
          <w:szCs w:val="24"/>
          <w:lang w:eastAsia="en-GB"/>
        </w:rPr>
        <w:t>/puberty</w:t>
      </w:r>
      <w:r w:rsidR="004E5ECF" w:rsidRPr="00635FEF">
        <w:rPr>
          <w:rFonts w:ascii="Letter-join Plus 18" w:hAnsi="Letter-join Plus 18" w:cs="Calibri"/>
          <w:b/>
          <w:bCs/>
          <w:noProof/>
          <w:sz w:val="24"/>
          <w:szCs w:val="24"/>
          <w:lang w:eastAsia="en-GB"/>
        </w:rPr>
        <w:t>/sex</w:t>
      </w:r>
      <w:r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 appears in the Y3 </w:t>
      </w:r>
      <w:r w:rsidR="00D92573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and Y4 </w:t>
      </w:r>
      <w:r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>curriculum</w:t>
      </w:r>
      <w:r w:rsidR="00D92573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 (Unit 6 Growing and Chaninging)</w:t>
      </w:r>
      <w:r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>, howeve</w:t>
      </w:r>
      <w:r w:rsidR="00D92573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r </w:t>
      </w:r>
      <w:r w:rsidR="004E5ECF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>puberty</w:t>
      </w:r>
      <w:r w:rsidR="00D92573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 lesson</w:t>
      </w:r>
      <w:r w:rsidR="004E5ECF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>s</w:t>
      </w:r>
      <w:r w:rsidR="00D92573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 actually </w:t>
      </w:r>
      <w:r w:rsidR="004E5ECF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>appear in the</w:t>
      </w:r>
      <w:r w:rsidR="00D92573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 Y5 curriculum</w:t>
      </w:r>
      <w:r w:rsidR="004E5ECF"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 xml:space="preserve"> and sex appears in the Y6 curriculum</w:t>
      </w:r>
      <w:r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t>:</w:t>
      </w:r>
    </w:p>
    <w:p w14:paraId="2987B976" w14:textId="515F217F" w:rsidR="00070F8D" w:rsidRPr="00635FEF" w:rsidRDefault="00070F8D">
      <w:pPr>
        <w:rPr>
          <w:rFonts w:ascii="Letter-join Plus 18" w:hAnsi="Letter-join Plus 18" w:cs="Calibri"/>
          <w:noProof/>
          <w:sz w:val="24"/>
          <w:szCs w:val="24"/>
          <w:lang w:eastAsia="en-GB"/>
        </w:rPr>
      </w:pPr>
      <w:r>
        <w:rPr>
          <w:rFonts w:ascii="Letter-join Plus 18" w:hAnsi="Letter-join Plus 18" w:cs="Calibri"/>
          <w:noProof/>
          <w:sz w:val="24"/>
          <w:szCs w:val="24"/>
          <w:lang w:eastAsia="en-GB"/>
        </w:rPr>
        <w:t>Year 3 and 4:</w:t>
      </w:r>
    </w:p>
    <w:p w14:paraId="776A2F4D" w14:textId="42DDF190" w:rsidR="008E655B" w:rsidRPr="00635FEF" w:rsidRDefault="008E655B">
      <w:pPr>
        <w:rPr>
          <w:rFonts w:ascii="Letter-join Plus 18" w:hAnsi="Letter-join Plus 18" w:cs="Calibri"/>
          <w:noProof/>
          <w:sz w:val="24"/>
          <w:szCs w:val="24"/>
        </w:rPr>
      </w:pPr>
      <w:r w:rsidRPr="00635FEF">
        <w:rPr>
          <w:rFonts w:ascii="Letter-join Plus 18" w:hAnsi="Letter-join Plus 18" w:cs="Calibri"/>
          <w:noProof/>
          <w:sz w:val="24"/>
          <w:szCs w:val="24"/>
          <w:lang w:eastAsia="en-GB"/>
        </w:rPr>
        <w:drawing>
          <wp:inline distT="0" distB="0" distL="0" distR="0" wp14:anchorId="49146F7B" wp14:editId="3E84E86A">
            <wp:extent cx="5731510" cy="878205"/>
            <wp:effectExtent l="19050" t="19050" r="21590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82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F65E9B" w14:textId="3736BB45" w:rsidR="007B5B07" w:rsidRPr="00635FEF" w:rsidRDefault="00070F8D" w:rsidP="007B5B07">
      <w:pPr>
        <w:ind w:firstLine="720"/>
        <w:rPr>
          <w:rFonts w:ascii="Letter-join Plus 18" w:hAnsi="Letter-join Plus 18" w:cs="Calibri"/>
          <w:sz w:val="24"/>
          <w:szCs w:val="24"/>
        </w:rPr>
      </w:pPr>
      <w:r>
        <w:rPr>
          <w:rFonts w:ascii="Letter-join Plus 18" w:hAnsi="Letter-join Plus 18" w:cs="Calibri"/>
          <w:sz w:val="24"/>
          <w:szCs w:val="24"/>
        </w:rPr>
        <w:t>Year 6:</w:t>
      </w:r>
    </w:p>
    <w:p w14:paraId="37CE1A14" w14:textId="49BB1B69" w:rsidR="007B5B07" w:rsidRPr="00635FEF" w:rsidRDefault="00070F8D" w:rsidP="007B5B07">
      <w:pPr>
        <w:ind w:firstLine="720"/>
        <w:rPr>
          <w:rFonts w:ascii="Letter-join Plus 18" w:hAnsi="Letter-join Plus 18" w:cs="Calibri"/>
          <w:sz w:val="24"/>
          <w:szCs w:val="24"/>
        </w:rPr>
      </w:pPr>
      <w:r w:rsidRPr="00635FEF">
        <w:rPr>
          <w:rFonts w:ascii="Letter-join Plus 18" w:hAnsi="Letter-join Plus 18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64DBD4" wp14:editId="2A1760B7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4381500" cy="2209165"/>
            <wp:effectExtent l="19050" t="19050" r="19050" b="19685"/>
            <wp:wrapTight wrapText="bothSides">
              <wp:wrapPolygon edited="0">
                <wp:start x="-94" y="-186"/>
                <wp:lineTo x="-94" y="21606"/>
                <wp:lineTo x="21600" y="21606"/>
                <wp:lineTo x="21600" y="-186"/>
                <wp:lineTo x="-94" y="-18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209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964F6" w14:textId="587BC562" w:rsidR="007B5B07" w:rsidRPr="00635FEF" w:rsidRDefault="007B5B07" w:rsidP="007B5B07">
      <w:pPr>
        <w:ind w:firstLine="720"/>
        <w:rPr>
          <w:rFonts w:ascii="Letter-join Plus 18" w:hAnsi="Letter-join Plus 18" w:cs="Calibri"/>
          <w:sz w:val="24"/>
          <w:szCs w:val="24"/>
        </w:rPr>
      </w:pPr>
    </w:p>
    <w:sectPr w:rsidR="007B5B07" w:rsidRPr="00635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18">
    <w:altName w:val="Sitka Small"/>
    <w:charset w:val="00"/>
    <w:family w:val="auto"/>
    <w:pitch w:val="variable"/>
    <w:sig w:usb0="00000003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A3"/>
    <w:rsid w:val="00070F8D"/>
    <w:rsid w:val="00092DE1"/>
    <w:rsid w:val="000C2B0C"/>
    <w:rsid w:val="000F5EE6"/>
    <w:rsid w:val="00161F45"/>
    <w:rsid w:val="001D1415"/>
    <w:rsid w:val="002476C1"/>
    <w:rsid w:val="002D5239"/>
    <w:rsid w:val="00417C86"/>
    <w:rsid w:val="00490235"/>
    <w:rsid w:val="004A7D6B"/>
    <w:rsid w:val="004E5ECF"/>
    <w:rsid w:val="004F562E"/>
    <w:rsid w:val="00540403"/>
    <w:rsid w:val="00635FEF"/>
    <w:rsid w:val="00662D44"/>
    <w:rsid w:val="00665AD0"/>
    <w:rsid w:val="006A5352"/>
    <w:rsid w:val="006F121A"/>
    <w:rsid w:val="00741B83"/>
    <w:rsid w:val="007437D0"/>
    <w:rsid w:val="007B3B2C"/>
    <w:rsid w:val="007B5B07"/>
    <w:rsid w:val="00806559"/>
    <w:rsid w:val="008139C8"/>
    <w:rsid w:val="0084271B"/>
    <w:rsid w:val="008E655B"/>
    <w:rsid w:val="0090483C"/>
    <w:rsid w:val="00920DD5"/>
    <w:rsid w:val="0092296E"/>
    <w:rsid w:val="009703B5"/>
    <w:rsid w:val="00971A7E"/>
    <w:rsid w:val="00A25CFD"/>
    <w:rsid w:val="00A54F54"/>
    <w:rsid w:val="00A6428C"/>
    <w:rsid w:val="00AA6CD5"/>
    <w:rsid w:val="00AC4F48"/>
    <w:rsid w:val="00B05E66"/>
    <w:rsid w:val="00B52361"/>
    <w:rsid w:val="00BB04D0"/>
    <w:rsid w:val="00C11EA3"/>
    <w:rsid w:val="00C20BF0"/>
    <w:rsid w:val="00C8330E"/>
    <w:rsid w:val="00CD383B"/>
    <w:rsid w:val="00D02940"/>
    <w:rsid w:val="00D30F00"/>
    <w:rsid w:val="00D92573"/>
    <w:rsid w:val="00D93B77"/>
    <w:rsid w:val="00E31158"/>
    <w:rsid w:val="00E8384D"/>
    <w:rsid w:val="00F10C51"/>
    <w:rsid w:val="00F42AE1"/>
    <w:rsid w:val="00FB29B2"/>
    <w:rsid w:val="00FB5C70"/>
    <w:rsid w:val="00FE478F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EAC1"/>
  <w15:chartTrackingRefBased/>
  <w15:docId w15:val="{A779387F-C785-4F5A-928B-E574154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Swinburn</dc:creator>
  <cp:keywords/>
  <dc:description/>
  <cp:lastModifiedBy>R Lockley</cp:lastModifiedBy>
  <cp:revision>54</cp:revision>
  <dcterms:created xsi:type="dcterms:W3CDTF">2019-11-20T13:20:00Z</dcterms:created>
  <dcterms:modified xsi:type="dcterms:W3CDTF">2021-03-23T14:08:00Z</dcterms:modified>
</cp:coreProperties>
</file>